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3BA" w:rsidRDefault="00A213BA" w:rsidP="00A213BA">
      <w:pPr>
        <w:pStyle w:val="ConsPlusNormal"/>
        <w:jc w:val="right"/>
        <w:outlineLvl w:val="1"/>
      </w:pPr>
      <w:bookmarkStart w:id="0" w:name="_GoBack"/>
      <w:bookmarkEnd w:id="0"/>
    </w:p>
    <w:p w:rsidR="00A213BA" w:rsidRDefault="00A213BA" w:rsidP="00A213BA">
      <w:pPr>
        <w:pStyle w:val="ConsPlusNormal"/>
        <w:jc w:val="both"/>
      </w:pPr>
    </w:p>
    <w:p w:rsidR="00A213BA" w:rsidRDefault="00A213BA" w:rsidP="00A213BA">
      <w:pPr>
        <w:pStyle w:val="ConsPlusTitle"/>
        <w:jc w:val="center"/>
      </w:pPr>
      <w:r>
        <w:t>МИНИСТЕРСТВО ЗДРАВООХРАНЕНИЯ РОССИЙСКОЙ ФЕДЕРАЦИИ</w:t>
      </w:r>
    </w:p>
    <w:p w:rsidR="00A213BA" w:rsidRDefault="00A213BA" w:rsidP="00A213BA">
      <w:pPr>
        <w:pStyle w:val="ConsPlusTitle"/>
        <w:jc w:val="center"/>
      </w:pPr>
    </w:p>
    <w:p w:rsidR="00A213BA" w:rsidRDefault="00A213BA" w:rsidP="00A213BA">
      <w:pPr>
        <w:pStyle w:val="ConsPlusTitle"/>
        <w:jc w:val="center"/>
      </w:pPr>
      <w:bookmarkStart w:id="1" w:name="P85"/>
      <w:bookmarkEnd w:id="1"/>
      <w:r>
        <w:t>ПАМЯТКА</w:t>
      </w:r>
    </w:p>
    <w:p w:rsidR="00A213BA" w:rsidRDefault="00A213BA" w:rsidP="00A213BA">
      <w:pPr>
        <w:pStyle w:val="ConsPlusTitle"/>
        <w:jc w:val="center"/>
      </w:pPr>
      <w:r>
        <w:t>ДЛЯ ГРАЖДАН О ГАРАНТИЯХ БЕСПЛАТНОГО ОКАЗАНИЯ</w:t>
      </w:r>
    </w:p>
    <w:p w:rsidR="00A213BA" w:rsidRDefault="00A213BA" w:rsidP="00A213BA">
      <w:pPr>
        <w:pStyle w:val="ConsPlusTitle"/>
        <w:jc w:val="center"/>
      </w:pPr>
      <w:r>
        <w:t>МЕДИЦИНСКОЙ ПОМОЩИ</w:t>
      </w:r>
    </w:p>
    <w:p w:rsidR="00A213BA" w:rsidRDefault="00A213BA" w:rsidP="00A213BA">
      <w:pPr>
        <w:pStyle w:val="ConsPlusNormal"/>
        <w:jc w:val="both"/>
      </w:pPr>
    </w:p>
    <w:p w:rsidR="00A213BA" w:rsidRDefault="00A213BA" w:rsidP="00A213BA">
      <w:pPr>
        <w:pStyle w:val="ConsPlusNormal"/>
        <w:ind w:firstLine="540"/>
        <w:jc w:val="both"/>
      </w:pPr>
      <w:r>
        <w:t xml:space="preserve">В соответствии со статьей 41.1 </w:t>
      </w:r>
      <w:hyperlink r:id="rId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 каждый имеет право на охрану здоровья и медицинскую помощь.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бюджета, страховых взносов, других поступлений.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В целях обеспечения конституционных прав граждан Российской Федерации на бесплатное оказание медицинской помощи Правительство Российской Федерации ежегодно утверждает Программу государственных гарантий бесплатного оказания гражданам медицинской помощи (далее - Программа), в соответствии с которой каждый гражданин имеет право на охрану здоровья и бесплатную медицинскую помощь, оказываемую в гарантированном объеме без взимания платы.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Основными государственными источниками финансирования Программы являются средства системы обязательного медицинского страхования и бюджетные средства.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На основе Программы субъекты Российской Федерации ежегодно утверждают территориальные программы государственных гарантий бесплатного оказания медицинской помощи (далее - территориальные программы).</w:t>
      </w:r>
    </w:p>
    <w:p w:rsidR="00A213BA" w:rsidRDefault="00A213BA" w:rsidP="00A213BA">
      <w:pPr>
        <w:pStyle w:val="ConsPlusNormal"/>
        <w:jc w:val="both"/>
      </w:pPr>
    </w:p>
    <w:p w:rsidR="00A213BA" w:rsidRDefault="00A213BA" w:rsidP="00A213BA">
      <w:pPr>
        <w:pStyle w:val="ConsPlusTitle"/>
        <w:ind w:firstLine="540"/>
        <w:jc w:val="both"/>
        <w:outlineLvl w:val="2"/>
      </w:pPr>
      <w:r>
        <w:t>1. Какие виды медицинской помощи Вам оказываются бесплатно</w:t>
      </w:r>
    </w:p>
    <w:p w:rsidR="00A213BA" w:rsidRDefault="00A213BA" w:rsidP="00A213BA">
      <w:pPr>
        <w:pStyle w:val="ConsPlusNormal"/>
        <w:jc w:val="both"/>
      </w:pPr>
    </w:p>
    <w:p w:rsidR="00A213BA" w:rsidRDefault="00A213BA" w:rsidP="00A213BA">
      <w:pPr>
        <w:pStyle w:val="ConsPlusNormal"/>
        <w:ind w:firstLine="540"/>
        <w:jc w:val="both"/>
      </w:pPr>
      <w:r>
        <w:t>В рамках Программы бесплатно предоставляются: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1. Первичная медико-санитарная помощь в амбулаторных условиях и условиях дневного стационара в плановой и неотложной формах, включающая: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первичную доврачебную помощь, которая оказывается фельдшерами, акушерами и другими медицинскими работниками со средним медицинским образованием;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первичную врачебную помощь, которая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первичную специализированную медицинскую помощь, которая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2. Специализированная медицинская помощь, которая оказывается в стационарных условиях и в условиях дневного стационара врачами-специалистами и включает в себя профилактику, диагностику и лечение заболеваний и состояний, в том числе в период беременности, родов и послеродовой период, требующих использования специальных методов и сложных медицинских технологий, а также медицинскую реабилитацию.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3. Высокотехнологичная медицинская помощь с применением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инженерии.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lastRenderedPageBreak/>
        <w:t>С перечнем видов высокотехнологичной медицинской помощи, содержащим, в том числе, методы лечения и источники финансового обеспечения, Вы можете ознакомиться в приложении к Программе.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4. Скорая, в том числе скорая специализированная, медицинская помощь, которая оказывается гражданам в экстренной или неотложной форме вне медицинской организации, а также в амбулаторных и стационарных условиях государственными и муниципальными медицинскими организациями при заболеваниях, несчастных случаях, травмах, отравлениях и других состояниях, требующих срочного медицинского вмешательства. При необходимости осуществляется медицинская эвакуация.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Для избавления от боли и облегчения других тяжелых проявлений заболевания, в целях улучшения качества жизни неизлечимо больных пациентов гражданам предоставляется паллиативная медицинская помощь в амбулаторных и стационарных условиях.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Вышеуказанные виды медицинской помощи включают бесплатное проведение: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экстракорпорального оплодотворения (ЭКО);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различных видов диализа;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химиотерапии при злокачественных заболеваниях;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профилактических мероприятий;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медицинской реабилитации, осуществляемой в медицинских организациях и включающей в себя комплексное применение природных лечебных факторов, лекарственной, немедикаментозной терапии;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В случае наличия у пациента факторов, ограничивающих возможность получения медицинской реабилитации в амбулаторных условиях и условиях дневного стационара, включая случаи проживания пациента в отдаленном от медицинской организации населенном пункте, ограничения в передвижении, медицинская организация, к которой прикреплен пациент для получения первичной медико-санитарной помощи, организует ему прохождение медицинской реабилитации на дому (далее - медицинская реабилитация на дому).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При организации медицинской реабилитации на дому на период лечения пациенту могут предоставляться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Вместе с тем, гражданин имеет право не реже одного раза в год на бесплатный профилактический медицинский осмотр, в том числе в рамках диспансеризации.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Граждане проходят диспансеризацию бесплатно в медицинской организации, в которой они получают первичную медико-санитарную помощь. Большинство мероприятий в рамках диспансеризации проводятся 1 раз в 3 года, за исключением маммографии для женщин в возрасте от 51 до 69 лет и исследования кала на скрытую кровь для граждан от 49 до 73 лет, которые проводятся 1 раз в 2 года;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диспансерное наблюдение граждан, страдающих социально значимыми заболеваниями и заболеваниями, представляющими опасность для окружающих, а также лиц, страдающих хроническими заболеваниями, функциональными расстройствами, иными состояниями.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Кроме того, Программой гарантируется проведение: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 xml:space="preserve">- </w:t>
      </w:r>
      <w:proofErr w:type="spellStart"/>
      <w:r>
        <w:t>пренатальной</w:t>
      </w:r>
      <w:proofErr w:type="spellEnd"/>
      <w:r>
        <w:t xml:space="preserve"> (дородовой) диагностики нарушений развития ребенка у беременных женщин;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 xml:space="preserve">- </w:t>
      </w:r>
      <w:proofErr w:type="spellStart"/>
      <w:r>
        <w:t>аудиологического</w:t>
      </w:r>
      <w:proofErr w:type="spellEnd"/>
      <w:r>
        <w:t xml:space="preserve"> скрининга у новорожденных детей и детей первого года жизни;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неонатального скрининга на 5 наследственных и врожденных заболеваний у новорожденных детей;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расширенного неонатального скрининга у новорожденных детей.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Граждане обеспечиваются лекарственными препаратами в соответствии с Программой.</w:t>
      </w:r>
    </w:p>
    <w:p w:rsidR="00A213BA" w:rsidRDefault="00A213BA" w:rsidP="00A213BA">
      <w:pPr>
        <w:pStyle w:val="ConsPlusNormal"/>
        <w:jc w:val="both"/>
      </w:pPr>
    </w:p>
    <w:p w:rsidR="00A213BA" w:rsidRDefault="00A213BA" w:rsidP="00A213BA">
      <w:pPr>
        <w:pStyle w:val="ConsPlusTitle"/>
        <w:ind w:firstLine="540"/>
        <w:jc w:val="both"/>
        <w:outlineLvl w:val="2"/>
      </w:pPr>
      <w:r>
        <w:t>2. Каковы предельные сроки ожидания Вами медицинской помощи</w:t>
      </w:r>
    </w:p>
    <w:p w:rsidR="00A213BA" w:rsidRDefault="00A213BA" w:rsidP="00A213BA">
      <w:pPr>
        <w:pStyle w:val="ConsPlusNormal"/>
        <w:jc w:val="both"/>
      </w:pPr>
    </w:p>
    <w:p w:rsidR="00A213BA" w:rsidRDefault="00A213BA" w:rsidP="00A213BA">
      <w:pPr>
        <w:pStyle w:val="ConsPlusNormal"/>
        <w:ind w:firstLine="540"/>
        <w:jc w:val="both"/>
      </w:pPr>
      <w:r>
        <w:t>Медицинская помощь оказывается гражданам в трех формах - экстренная, неотложная и плановая.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Экстренная форма предусматривает оказание медицинской помощи при внезапных острых заболеваниях, состояниях, обострении хронических заболеваний, представляющих угрозу жизни пациента. При этом медицинская помощь в экстренной форме оказывается медицинской организацией и медицинским работником гражданину безотлагательно и бесплатно. Отказ в ее оказании не допускается.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Неотложная форма предусматривает оказание медицинской помощи при внезапных острых заболеваниях, состояниях, обострении хронических заболеваний без явных признаков угрозы жизни пациента.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Плановая форма предусматривает оказание медицинской помощи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В зависимости от этих форм Правительством Российской Федерации устанавливаются предельные сроки ожидания медицинской помощи.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Так, сроки ожидания оказания первичной медико-санитарной помощи в неотложной форме не должны превышать 2 часов с момента обращения пациента в медицинскую организацию.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Сроки ожидания оказания медицинской помощи в плановой форме для: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приема врачами-терапевтами участковыми, врачами общей практики (семейными врачами), врачами-педиатрами участковыми не должны превышать 24 часов с момента обращения пациента в медицинскую организацию;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проведения консультаций врачей-специалистов (за исключением подозрения на онкологическое заболевание) не должны превышать 14 рабочих дней со дня обращения пациента в медицинскую организацию;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рабочих дней со дня назначения исследований;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не должны превышать 14 рабочих дней со дня назначения;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врачом направления на госпитализацию.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Для пациентов с подозрением на онкологическое заболевание сроки ожидания оказания медицинской помощи для: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проведения консультаций врачей-специалистов не должны превышать 3 рабочих дня;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проведения диагностических инструментальных и лабораторных исследований не должны превышать 7 рабочих дней со дня назначения исследований;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7 рабочих дней с момента установления предварительного или уточненного диагноза заболевания (состояния).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При этом, срок установления диспансерного наблюдения врача-онколога за пациентом с выявленным онкологическим заболеванием не должен превышать 3 рабочих дня с момента постановки диагноза онкологического заболевания.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 xml:space="preserve">Время </w:t>
      </w:r>
      <w:proofErr w:type="spellStart"/>
      <w:r>
        <w:t>доезда</w:t>
      </w:r>
      <w:proofErr w:type="spellEnd"/>
      <w:r>
        <w:t xml:space="preserve">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 При этом в территориальных программах время </w:t>
      </w:r>
      <w:proofErr w:type="spellStart"/>
      <w:r>
        <w:t>доезда</w:t>
      </w:r>
      <w:proofErr w:type="spellEnd"/>
      <w:r>
        <w:t xml:space="preserve"> бригад скорой медицинской помощи может быть обоснованно скорректировано с учетом транспортной доступности, плотности населения, а также климатических и географических особенностей регионов.</w:t>
      </w:r>
    </w:p>
    <w:p w:rsidR="00A213BA" w:rsidRDefault="00A213BA" w:rsidP="00A213BA">
      <w:pPr>
        <w:pStyle w:val="ConsPlusNormal"/>
        <w:jc w:val="both"/>
      </w:pPr>
    </w:p>
    <w:p w:rsidR="00A213BA" w:rsidRDefault="00A213BA" w:rsidP="00A213BA">
      <w:pPr>
        <w:pStyle w:val="ConsPlusTitle"/>
        <w:ind w:firstLine="540"/>
        <w:jc w:val="both"/>
        <w:outlineLvl w:val="2"/>
      </w:pPr>
      <w:r>
        <w:t>3. За что Вы не должны платить</w:t>
      </w:r>
    </w:p>
    <w:p w:rsidR="00A213BA" w:rsidRDefault="00A213BA" w:rsidP="00A213BA">
      <w:pPr>
        <w:pStyle w:val="ConsPlusNormal"/>
        <w:jc w:val="both"/>
      </w:pPr>
    </w:p>
    <w:p w:rsidR="00A213BA" w:rsidRDefault="00A213BA" w:rsidP="00A213BA">
      <w:pPr>
        <w:pStyle w:val="ConsPlusNormal"/>
        <w:ind w:firstLine="540"/>
        <w:jc w:val="both"/>
      </w:pPr>
      <w:r>
        <w:t>В соответствии с законодательством Российской Федерации в сфере охраны здоровья граждан при оказании медицинской помощи в рамках Программы и территориальных программ не подлежат оплате за счет личных средств граждан: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оказание медицинских услуг;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назначение и применение в стационарных условиях, в условиях дневного стационара, при оказании медицинской помощи в экстренной и неотложной форме лекарственных препаратов по медицинским показаниям: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а) включенных в перечень жизненно необходимых и важнейших лекарственных препаратов;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б) не входящих в перечень жизненно необходимых и важнейших лекарственных препаратов, в случаях их замены из-за индивидуальной непереносимости, по жизненным показаниям;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назначение и применение медицинских изделий, компонентов крови, лечебного питания, в том числе специализированных продуктов лечебного питания по медицинским показаниям;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размещение в маломестных палатах (боксах) пациентов по медицинским и (или) эпидемиологическим показаниям;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для детей в возрасте до четырех лет создание условий пребывания в стационарных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законного представителя в медицинской организации, а для ребенка старше указанного возраста - при наличии медицинских показаний;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транспортные услуги при сопровождении медицинским работником пациента, находящегося на лечении в стационарных условиях, в случае необходимости проведения ему диагностических исследований при отсутствии возможности их проведения медицинской организацией, оказывающей медицинскую помощь.</w:t>
      </w:r>
    </w:p>
    <w:p w:rsidR="00A213BA" w:rsidRDefault="00A213BA" w:rsidP="00A213BA">
      <w:pPr>
        <w:pStyle w:val="ConsPlusNormal"/>
        <w:jc w:val="both"/>
      </w:pPr>
    </w:p>
    <w:p w:rsidR="00A213BA" w:rsidRDefault="00A213BA" w:rsidP="00A213BA">
      <w:pPr>
        <w:pStyle w:val="ConsPlusTitle"/>
        <w:ind w:firstLine="540"/>
        <w:jc w:val="both"/>
        <w:outlineLvl w:val="2"/>
      </w:pPr>
      <w:r>
        <w:t>4. О платных медицинских услугах</w:t>
      </w:r>
    </w:p>
    <w:p w:rsidR="00A213BA" w:rsidRDefault="00A213BA" w:rsidP="00A213BA">
      <w:pPr>
        <w:pStyle w:val="ConsPlusNormal"/>
        <w:jc w:val="both"/>
      </w:pPr>
    </w:p>
    <w:p w:rsidR="00A213BA" w:rsidRDefault="00A213BA" w:rsidP="00A213BA">
      <w:pPr>
        <w:pStyle w:val="ConsPlusNormal"/>
        <w:ind w:firstLine="540"/>
        <w:jc w:val="both"/>
      </w:pPr>
      <w:r>
        <w:t xml:space="preserve">В соответствии с </w:t>
      </w:r>
      <w:hyperlink r:id="rId7" w:tooltip="Федеральный закон от 21.11.2011 N 323-ФЗ (ред. от 25.12.2023) &quot;Об основах охраны здоровья граждан в Российской Федерации&quot; (с изм. и доп., вступ. в силу с 05.01.2024) {КонсультантПлюс}">
        <w:r>
          <w:rPr>
            <w:color w:val="0000FF"/>
          </w:rPr>
          <w:t>частью 1 статьи 84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граждане имеют право на получение платных медицинских услуг, предоставляемых по их желанию при оказании медицинской помощи, и платных немедицинских услуг (бытовых, сервисных, транспортных и иных услуг), предоставляемых дополнительно при оказании медицинской помощи.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При этом платные медицинские услуги могут оказываться в полном объеме медицинской помощи либо по Вашей просьбе в виде осуществления отдельных консультаций или медицинских вмешательств.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Медицинские организации, участвующие в реализации Программы и территориальных программ, имеют право оказывать Вам платные медицинские услуги: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на иных условиях, чем предусмотрено Программой, территориальными программами и (или) целевыми программами. Вам следует ознакомиться с важным для гражданина разделом Программы и территориальной программы - "Порядок и условия бесплатного оказания гражданам медицинской помощи".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при оказании медицинских услуг анонимно, за исключением случаев, предусмотренных законодательством Российской Федерации;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при самостоятельном обращении за получением медицинских услуг, за исключением: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а) самостоятельного обращения гражданина в медицинскую организацию, выбранную им не чаще одного раза в год (за исключением изменения места жительства или места пребывания);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б) оказания медицинской помощи в экстренной и неотложной форме при самостоятельном обращении гражданина в медицинскую организацию;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в) направления на предоставление медицинских услуг врачом-терапевтом участковым, врачом-педиатром участковым, врачом общей практики (семейным врачом), врачом-специалистом, фельдшером, а также оказания первичной специализированной медико-санитарной помощи, специализированной медицинской помощи по направлению лечащего врача;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г) иных случаев, предусмотренных законодательством в сфере охраны здоровья.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Отказ пациента от предлагаемых платных медицинских услуг не может быть причиной уменьшения видов и объема оказываемой медицинской помощи, предоставляемых такому пациенту без взимания платы в рамках Программы и территориальных программ.</w:t>
      </w:r>
    </w:p>
    <w:p w:rsidR="00A213BA" w:rsidRDefault="00A213BA" w:rsidP="00A213BA">
      <w:pPr>
        <w:pStyle w:val="ConsPlusNormal"/>
        <w:jc w:val="both"/>
      </w:pPr>
    </w:p>
    <w:p w:rsidR="00A213BA" w:rsidRDefault="00A213BA" w:rsidP="00A213BA">
      <w:pPr>
        <w:pStyle w:val="ConsPlusTitle"/>
        <w:ind w:firstLine="540"/>
        <w:jc w:val="both"/>
        <w:outlineLvl w:val="2"/>
      </w:pPr>
      <w:r>
        <w:t>5. Куда обращаться по возникающим вопросам и при нарушении Ваших прав на бесплатную медицинскую помощь</w:t>
      </w:r>
    </w:p>
    <w:p w:rsidR="00A213BA" w:rsidRDefault="00A213BA" w:rsidP="00A213BA">
      <w:pPr>
        <w:pStyle w:val="ConsPlusNormal"/>
        <w:jc w:val="both"/>
      </w:pPr>
    </w:p>
    <w:p w:rsidR="00A213BA" w:rsidRDefault="00A213BA" w:rsidP="00A213BA">
      <w:pPr>
        <w:pStyle w:val="ConsPlusNormal"/>
        <w:ind w:firstLine="540"/>
        <w:jc w:val="both"/>
      </w:pPr>
      <w:r>
        <w:t>По вопросам бесплатного оказания медицинской помощи и в случае нарушения прав граждан на ее предоставление, разрешения конфликтных ситуаций, в том числе при отказах в предоставлении медицинской помощи, взимания денежных средств за ее оказание следует обращаться в: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администрацию медицинской организации - к заведующему отделением, руководителю медицинской организации;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в офис страховой медицинской организации, включая страхового представителя, - очно или по телефону, номер которого указан на сайте страховой компании;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территориальный орган управления здравоохранения и территориальный орган Росздравнадзора, территориальный фонд обязательного медицинского страхования;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общественные советы (организации) по защите прав пациентов при органе государственной власти субъекта Российской Федерации в сфере охраны здоровья и при территориальном органе Росздравнадзора;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 xml:space="preserve">- профессиональные некоммерческие медицинские и </w:t>
      </w:r>
      <w:proofErr w:type="spellStart"/>
      <w:r>
        <w:t>пациентские</w:t>
      </w:r>
      <w:proofErr w:type="spellEnd"/>
      <w:r>
        <w:t xml:space="preserve"> организации;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федеральные органы власти и организации, включая Министерство здравоохранения Российской Федерации, Федеральный фонд обязательного медицинского страхования, Росздравнадзор и др.</w:t>
      </w:r>
    </w:p>
    <w:p w:rsidR="00A213BA" w:rsidRDefault="00A213BA" w:rsidP="00A213BA">
      <w:pPr>
        <w:pStyle w:val="ConsPlusNormal"/>
        <w:jc w:val="both"/>
      </w:pPr>
    </w:p>
    <w:p w:rsidR="00A213BA" w:rsidRDefault="00A213BA" w:rsidP="00A213BA">
      <w:pPr>
        <w:pStyle w:val="ConsPlusTitle"/>
        <w:ind w:firstLine="540"/>
        <w:jc w:val="both"/>
        <w:outlineLvl w:val="2"/>
      </w:pPr>
      <w:r>
        <w:t>6. Что Вам следует знать о страховых представителях страховых медицинских организаций</w:t>
      </w:r>
    </w:p>
    <w:p w:rsidR="00A213BA" w:rsidRDefault="00A213BA" w:rsidP="00A213BA">
      <w:pPr>
        <w:pStyle w:val="ConsPlusNormal"/>
        <w:jc w:val="both"/>
      </w:pPr>
    </w:p>
    <w:p w:rsidR="00A213BA" w:rsidRDefault="00A213BA" w:rsidP="00A213BA">
      <w:pPr>
        <w:pStyle w:val="ConsPlusNormal"/>
        <w:ind w:firstLine="540"/>
        <w:jc w:val="both"/>
      </w:pPr>
      <w:r>
        <w:t>Страховой представитель - это сотрудник страховой медицинской организации, прошедший специальное обучение, представляющий Ваши интересы и обеспечивающий Ваше индивидуальное сопровождение при оказании медицинской помощи, предусмотренной законодательством.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Страховой представитель: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предоставляет Вам справочно-консультативную информацию, в том числе о праве выбора (замены) и порядке выбора (замены) страховой медицинской организации, медицинской организации и врача, а также о порядке получения полиса обязательного медицинского страхования;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информирует Вас о необходимости прохождения диспансеризации и опрашивает по результатам ее прохождения;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консультирует Вас по вопросам оказания медицинской помощи;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сообщает об условиях оказания медицинской помощи и наличии свободных мест для госпитализации в плановом порядке;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помогает Вам подобрать медицинскую организацию, в том числе оказывающую специализированную медицинскую помощь;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контролирует прохождение Вами диспансеризации;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организует рассмотрение жалоб застрахованных граждан на качество и доступность оказания медицинской помощи.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Кроме того, Вы можете обращаться в офис страховой медицинской организации к страховому представителю при: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отказе в записи на прием к врачу-специалисту при наличии направления лечащего врача;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нарушении предельных сроков ожидания медицинской помощи в плановой, неотложной и экстренной формах;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отказе в бесплатном предоставлении лекарственных препаратов, медицинских изделий, лечебного питания - всего того, что предусмотрено Программой;</w:t>
      </w:r>
    </w:p>
    <w:p w:rsidR="00A213BA" w:rsidRDefault="00A213BA" w:rsidP="00A213BA">
      <w:pPr>
        <w:pStyle w:val="ConsPlusNormal"/>
        <w:spacing w:before="200"/>
        <w:ind w:firstLine="540"/>
        <w:jc w:val="both"/>
      </w:pPr>
      <w:r>
        <w:t>- ситуации, когда Вам предложено оплатить те медицинские услуги, которые по медицинским показаниям назначил Ваш лечащий врач. Если Вы уже заплатили за медицинские услуги, обязательно сохраните кассовый чек, товарные чеки и обратитесь в страховую медицинскую организацию, где вам помогут установить правомерность взимания денежных средств, а при неправомерности - организовать их возмещение;</w:t>
      </w:r>
    </w:p>
    <w:p w:rsidR="0098090F" w:rsidRDefault="00A213BA" w:rsidP="00A213BA">
      <w:pPr>
        <w:pStyle w:val="ConsPlusNormal"/>
        <w:spacing w:before="200"/>
        <w:ind w:firstLine="540"/>
        <w:jc w:val="both"/>
      </w:pPr>
      <w:r>
        <w:t>- иных случаях, когда Вы считаете, что Ваши права нарушаются.</w:t>
      </w:r>
    </w:p>
    <w:sectPr w:rsidR="0098090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3BA" w:rsidRDefault="00A213BA" w:rsidP="00A213BA">
      <w:r>
        <w:separator/>
      </w:r>
    </w:p>
  </w:endnote>
  <w:endnote w:type="continuationSeparator" w:id="0">
    <w:p w:rsidR="00A213BA" w:rsidRDefault="00A213BA" w:rsidP="00A21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7D2" w:rsidRDefault="00075E6B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617D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617D2" w:rsidRDefault="00075E6B">
          <w:pPr>
            <w:pStyle w:val="ConsPlusNormal"/>
          </w:pPr>
        </w:p>
      </w:tc>
      <w:tc>
        <w:tcPr>
          <w:tcW w:w="1700" w:type="pct"/>
          <w:vAlign w:val="center"/>
        </w:tcPr>
        <w:p w:rsidR="001617D2" w:rsidRDefault="00075E6B">
          <w:pPr>
            <w:pStyle w:val="ConsPlusNormal"/>
            <w:jc w:val="center"/>
          </w:pPr>
        </w:p>
      </w:tc>
      <w:tc>
        <w:tcPr>
          <w:tcW w:w="1650" w:type="pct"/>
          <w:vAlign w:val="center"/>
        </w:tcPr>
        <w:p w:rsidR="001617D2" w:rsidRDefault="00075E6B">
          <w:pPr>
            <w:pStyle w:val="ConsPlusNormal"/>
            <w:jc w:val="right"/>
          </w:pPr>
        </w:p>
      </w:tc>
    </w:tr>
  </w:tbl>
  <w:p w:rsidR="001617D2" w:rsidRDefault="00075E6B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7D2" w:rsidRDefault="00075E6B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617D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617D2" w:rsidRDefault="00075E6B">
          <w:pPr>
            <w:pStyle w:val="ConsPlusNormal"/>
          </w:pPr>
        </w:p>
      </w:tc>
      <w:tc>
        <w:tcPr>
          <w:tcW w:w="1700" w:type="pct"/>
          <w:vAlign w:val="center"/>
        </w:tcPr>
        <w:p w:rsidR="001617D2" w:rsidRDefault="00075E6B">
          <w:pPr>
            <w:pStyle w:val="ConsPlusNormal"/>
            <w:jc w:val="center"/>
          </w:pPr>
        </w:p>
      </w:tc>
      <w:tc>
        <w:tcPr>
          <w:tcW w:w="1650" w:type="pct"/>
          <w:vAlign w:val="center"/>
        </w:tcPr>
        <w:p w:rsidR="001617D2" w:rsidRDefault="00075E6B">
          <w:pPr>
            <w:pStyle w:val="ConsPlusNormal"/>
            <w:jc w:val="right"/>
          </w:pPr>
        </w:p>
      </w:tc>
    </w:tr>
  </w:tbl>
  <w:p w:rsidR="001617D2" w:rsidRDefault="00075E6B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3BA" w:rsidRDefault="00A213BA" w:rsidP="00A213BA">
      <w:r>
        <w:separator/>
      </w:r>
    </w:p>
  </w:footnote>
  <w:footnote w:type="continuationSeparator" w:id="0">
    <w:p w:rsidR="00A213BA" w:rsidRDefault="00A213BA" w:rsidP="00A21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617D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617D2" w:rsidRDefault="00075E6B">
          <w:pPr>
            <w:pStyle w:val="ConsPlusNormal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1617D2" w:rsidRDefault="00075E6B">
          <w:pPr>
            <w:pStyle w:val="ConsPlusNormal"/>
            <w:jc w:val="right"/>
            <w:rPr>
              <w:rFonts w:ascii="Tahoma" w:hAnsi="Tahoma" w:cs="Tahoma"/>
            </w:rPr>
          </w:pPr>
        </w:p>
      </w:tc>
    </w:tr>
  </w:tbl>
  <w:p w:rsidR="001617D2" w:rsidRDefault="00075E6B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617D2" w:rsidRDefault="00075E6B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617D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617D2" w:rsidRDefault="00075E6B">
          <w:pPr>
            <w:pStyle w:val="ConsPlusNormal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075E6B" w:rsidRPr="00E77472" w:rsidRDefault="00075E6B" w:rsidP="00075E6B">
          <w:pPr>
            <w:pStyle w:val="ConsPlusNormal"/>
            <w:jc w:val="right"/>
            <w:outlineLvl w:val="1"/>
            <w:rPr>
              <w:b/>
            </w:rPr>
          </w:pPr>
          <w:r w:rsidRPr="00E77472">
            <w:rPr>
              <w:b/>
            </w:rPr>
            <w:t>Приложение</w:t>
          </w:r>
        </w:p>
        <w:p w:rsidR="00075E6B" w:rsidRDefault="00075E6B" w:rsidP="00075E6B">
          <w:pPr>
            <w:pStyle w:val="ConsPlusTitle"/>
            <w:jc w:val="right"/>
          </w:pPr>
          <w:r>
            <w:t>к письму Минздрава РФ от 22 декабря 2023 г. N 31-2/И/2-24207</w:t>
          </w:r>
        </w:p>
        <w:p w:rsidR="00075E6B" w:rsidRDefault="00075E6B" w:rsidP="00075E6B">
          <w:pPr>
            <w:pStyle w:val="ConsPlusNormal"/>
            <w:jc w:val="both"/>
          </w:pPr>
        </w:p>
        <w:p w:rsidR="001617D2" w:rsidRDefault="00075E6B">
          <w:pPr>
            <w:pStyle w:val="ConsPlusNormal"/>
            <w:jc w:val="right"/>
            <w:rPr>
              <w:rFonts w:ascii="Tahoma" w:hAnsi="Tahoma" w:cs="Tahoma"/>
            </w:rPr>
          </w:pPr>
        </w:p>
      </w:tc>
    </w:tr>
  </w:tbl>
  <w:p w:rsidR="001617D2" w:rsidRDefault="00075E6B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617D2" w:rsidRDefault="00075E6B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A33"/>
    <w:rsid w:val="00075E6B"/>
    <w:rsid w:val="0098090F"/>
    <w:rsid w:val="00A213BA"/>
    <w:rsid w:val="00B1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58F682-C787-41F1-9E66-E60CB361C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3BA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13B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213B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A213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13B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A213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213B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6112&amp;dst=10088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875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2672</Words>
  <Characters>15232</Characters>
  <Application>Microsoft Office Word</Application>
  <DocSecurity>0</DocSecurity>
  <Lines>126</Lines>
  <Paragraphs>35</Paragraphs>
  <ScaleCrop>false</ScaleCrop>
  <Company>MEDSI</Company>
  <LinksUpToDate>false</LinksUpToDate>
  <CharactersWithSpaces>17869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Леонова Марина Владимировна</dc:creator>
  <cp:keywords/>
  <dc:description/>
  <cp:lastModifiedBy>Леонова Марина Владимировна</cp:lastModifiedBy>
  <cp:revision>3</cp:revision>
  <dcterms:created xsi:type="dcterms:W3CDTF">2024-01-25T09:22:00Z</dcterms:created>
  <dcterms:modified xsi:type="dcterms:W3CDTF">2024-01-25T09:25:00Z</dcterms:modified>
</cp:coreProperties>
</file>